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94C" w:rsidRDefault="0010394C" w:rsidP="0010394C">
      <w:pPr>
        <w:pStyle w:val="Standard"/>
        <w:spacing w:line="276" w:lineRule="auto"/>
        <w:ind w:firstLine="708"/>
        <w:jc w:val="right"/>
        <w:rPr>
          <w:bCs/>
          <w:i/>
          <w:iCs/>
          <w:sz w:val="28"/>
        </w:rPr>
      </w:pPr>
      <w:bookmarkStart w:id="0" w:name="_GoBack"/>
      <w:bookmarkEnd w:id="0"/>
      <w:r w:rsidRPr="0010394C">
        <w:rPr>
          <w:bCs/>
          <w:i/>
          <w:iCs/>
          <w:sz w:val="28"/>
        </w:rPr>
        <w:t>Открытый урок</w:t>
      </w:r>
    </w:p>
    <w:p w:rsidR="0010394C" w:rsidRPr="0010394C" w:rsidRDefault="0010394C" w:rsidP="0010394C">
      <w:pPr>
        <w:pStyle w:val="Standard"/>
        <w:spacing w:line="276" w:lineRule="auto"/>
        <w:ind w:firstLine="708"/>
        <w:jc w:val="right"/>
        <w:rPr>
          <w:bCs/>
          <w:i/>
          <w:iCs/>
          <w:sz w:val="28"/>
        </w:rPr>
      </w:pPr>
      <w:r w:rsidRPr="0010394C">
        <w:rPr>
          <w:bCs/>
          <w:i/>
          <w:iCs/>
          <w:sz w:val="28"/>
        </w:rPr>
        <w:t xml:space="preserve"> Поздняковой Анны Сергеевны </w:t>
      </w:r>
    </w:p>
    <w:p w:rsidR="0010394C" w:rsidRDefault="0010394C" w:rsidP="0010394C">
      <w:pPr>
        <w:pStyle w:val="Standard"/>
        <w:spacing w:line="276" w:lineRule="auto"/>
        <w:ind w:firstLine="708"/>
        <w:jc w:val="right"/>
        <w:rPr>
          <w:bCs/>
          <w:i/>
          <w:iCs/>
          <w:sz w:val="28"/>
        </w:rPr>
      </w:pPr>
      <w:r w:rsidRPr="0010394C">
        <w:rPr>
          <w:bCs/>
          <w:i/>
          <w:iCs/>
          <w:sz w:val="28"/>
        </w:rPr>
        <w:t>От 29.09.2023</w:t>
      </w:r>
    </w:p>
    <w:p w:rsidR="0010394C" w:rsidRPr="00313C77" w:rsidRDefault="0010394C" w:rsidP="00313C77">
      <w:pPr>
        <w:pStyle w:val="Standard"/>
        <w:spacing w:line="276" w:lineRule="auto"/>
        <w:ind w:firstLine="708"/>
        <w:jc w:val="center"/>
        <w:rPr>
          <w:bCs/>
          <w:i/>
          <w:iCs/>
          <w:sz w:val="32"/>
          <w:szCs w:val="32"/>
        </w:rPr>
      </w:pPr>
    </w:p>
    <w:p w:rsidR="00313C77" w:rsidRPr="00313C77" w:rsidRDefault="008C0EEB" w:rsidP="00313C77">
      <w:pPr>
        <w:pStyle w:val="Standard"/>
        <w:spacing w:line="276" w:lineRule="auto"/>
        <w:ind w:firstLine="708"/>
        <w:jc w:val="center"/>
        <w:rPr>
          <w:b/>
          <w:bCs/>
          <w:iCs/>
          <w:sz w:val="32"/>
          <w:szCs w:val="32"/>
        </w:rPr>
      </w:pPr>
      <w:r w:rsidRPr="00313C77">
        <w:rPr>
          <w:b/>
          <w:bCs/>
          <w:iCs/>
          <w:sz w:val="32"/>
          <w:szCs w:val="32"/>
        </w:rPr>
        <w:t>«</w:t>
      </w:r>
      <w:proofErr w:type="spellStart"/>
      <w:r w:rsidRPr="00313C77">
        <w:rPr>
          <w:b/>
          <w:bCs/>
          <w:iCs/>
          <w:sz w:val="32"/>
          <w:szCs w:val="32"/>
        </w:rPr>
        <w:t>Межпредметная</w:t>
      </w:r>
      <w:proofErr w:type="spellEnd"/>
      <w:r w:rsidRPr="00313C77">
        <w:rPr>
          <w:b/>
          <w:bCs/>
          <w:iCs/>
          <w:sz w:val="32"/>
          <w:szCs w:val="32"/>
        </w:rPr>
        <w:t xml:space="preserve"> интеграция на занятиях</w:t>
      </w:r>
    </w:p>
    <w:p w:rsidR="008C0EEB" w:rsidRPr="00313C77" w:rsidRDefault="008C0EEB" w:rsidP="00313C77">
      <w:pPr>
        <w:pStyle w:val="Standard"/>
        <w:spacing w:line="276" w:lineRule="auto"/>
        <w:ind w:firstLine="708"/>
        <w:jc w:val="center"/>
        <w:rPr>
          <w:b/>
          <w:sz w:val="32"/>
          <w:szCs w:val="32"/>
        </w:rPr>
      </w:pPr>
      <w:r w:rsidRPr="00313C77">
        <w:rPr>
          <w:b/>
          <w:bCs/>
          <w:iCs/>
          <w:sz w:val="32"/>
          <w:szCs w:val="32"/>
        </w:rPr>
        <w:t>по общему фортепиано»</w:t>
      </w:r>
    </w:p>
    <w:p w:rsidR="00461234" w:rsidRDefault="00341D2A" w:rsidP="006768CF">
      <w:pPr>
        <w:jc w:val="center"/>
      </w:pPr>
    </w:p>
    <w:p w:rsidR="00E92A51" w:rsidRDefault="008C0EEB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EE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C0EEB">
        <w:rPr>
          <w:rFonts w:ascii="Times New Roman" w:hAnsi="Times New Roman" w:cs="Times New Roman"/>
          <w:b/>
          <w:sz w:val="28"/>
          <w:szCs w:val="28"/>
        </w:rPr>
        <w:t>.</w:t>
      </w:r>
      <w:r w:rsidRPr="008C0EEB">
        <w:rPr>
          <w:rFonts w:ascii="Times New Roman" w:hAnsi="Times New Roman" w:cs="Times New Roman"/>
          <w:sz w:val="28"/>
          <w:szCs w:val="28"/>
        </w:rPr>
        <w:t xml:space="preserve"> </w:t>
      </w:r>
      <w:r w:rsidR="00E92A51" w:rsidRPr="00E92A51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E92A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EEB" w:rsidRDefault="008C0EEB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уважаемые коллеги. Тема открытого урока - </w:t>
      </w:r>
      <w:r w:rsidRPr="008C0E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C0EEB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8C0EEB">
        <w:rPr>
          <w:rFonts w:ascii="Times New Roman" w:hAnsi="Times New Roman" w:cs="Times New Roman"/>
          <w:sz w:val="28"/>
          <w:szCs w:val="28"/>
        </w:rPr>
        <w:t xml:space="preserve"> интеграция на занятиях по общему фортепиано»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2A51" w:rsidRPr="00E92A51" w:rsidRDefault="00E92A51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A51">
        <w:rPr>
          <w:rFonts w:ascii="Times New Roman" w:hAnsi="Times New Roman" w:cs="Times New Roman"/>
          <w:sz w:val="28"/>
          <w:szCs w:val="28"/>
        </w:rPr>
        <w:t xml:space="preserve">Что же такое интеграция? Вот как это понятие трактуется в логическом словаре-справочнике Н. И. </w:t>
      </w:r>
      <w:proofErr w:type="spellStart"/>
      <w:r w:rsidRPr="00E92A51"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 w:rsidRPr="00E92A51">
        <w:rPr>
          <w:rFonts w:ascii="Times New Roman" w:hAnsi="Times New Roman" w:cs="Times New Roman"/>
          <w:sz w:val="28"/>
          <w:szCs w:val="28"/>
        </w:rPr>
        <w:t>: «</w:t>
      </w:r>
      <w:r w:rsidRPr="00E92A51">
        <w:rPr>
          <w:rFonts w:ascii="Times New Roman" w:hAnsi="Times New Roman" w:cs="Times New Roman"/>
          <w:b/>
          <w:i/>
          <w:sz w:val="28"/>
          <w:szCs w:val="28"/>
        </w:rPr>
        <w:t>Интеграция</w:t>
      </w:r>
      <w:r w:rsidRPr="00E92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A51">
        <w:rPr>
          <w:rFonts w:ascii="Times New Roman" w:hAnsi="Times New Roman" w:cs="Times New Roman"/>
          <w:sz w:val="28"/>
          <w:szCs w:val="28"/>
        </w:rPr>
        <w:t xml:space="preserve">— это объединение в целом каких-либо частей, элементов». </w:t>
      </w:r>
      <w:r>
        <w:rPr>
          <w:rFonts w:ascii="Times New Roman" w:hAnsi="Times New Roman" w:cs="Times New Roman"/>
          <w:sz w:val="28"/>
          <w:szCs w:val="28"/>
        </w:rPr>
        <w:t xml:space="preserve">Если рассматривать </w:t>
      </w:r>
      <w:r w:rsidRPr="00E92A51">
        <w:rPr>
          <w:rFonts w:ascii="Times New Roman" w:hAnsi="Times New Roman" w:cs="Times New Roman"/>
          <w:b/>
          <w:i/>
          <w:sz w:val="28"/>
          <w:szCs w:val="28"/>
        </w:rPr>
        <w:t>интеграцию в образовательной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A51">
        <w:rPr>
          <w:rFonts w:ascii="Times New Roman" w:hAnsi="Times New Roman" w:cs="Times New Roman"/>
          <w:sz w:val="28"/>
          <w:szCs w:val="28"/>
        </w:rPr>
        <w:t xml:space="preserve">— это подчинение единой цели воспитания и обучения однотипных частей и элементов содержания, методов и форм на определенной ступени обучения». Применительно к </w:t>
      </w:r>
      <w:r w:rsidRPr="00E92A51">
        <w:rPr>
          <w:rFonts w:ascii="Times New Roman" w:hAnsi="Times New Roman" w:cs="Times New Roman"/>
          <w:b/>
          <w:i/>
          <w:sz w:val="28"/>
          <w:szCs w:val="28"/>
        </w:rPr>
        <w:t>музыкальному обучению понятие «интеграция»</w:t>
      </w:r>
      <w:r w:rsidRPr="00E92A51">
        <w:rPr>
          <w:rFonts w:ascii="Times New Roman" w:hAnsi="Times New Roman" w:cs="Times New Roman"/>
          <w:sz w:val="28"/>
          <w:szCs w:val="28"/>
        </w:rPr>
        <w:t xml:space="preserve"> может иметь несколько значений:</w:t>
      </w:r>
    </w:p>
    <w:p w:rsidR="00E92A51" w:rsidRPr="00E92A51" w:rsidRDefault="00E92A51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A51">
        <w:rPr>
          <w:rFonts w:ascii="Times New Roman" w:hAnsi="Times New Roman" w:cs="Times New Roman"/>
          <w:sz w:val="28"/>
          <w:szCs w:val="28"/>
        </w:rPr>
        <w:t>• создание у школьника целостного представления о музыкальном мире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92A51">
        <w:rPr>
          <w:rFonts w:ascii="Times New Roman" w:hAnsi="Times New Roman" w:cs="Times New Roman"/>
          <w:sz w:val="28"/>
          <w:szCs w:val="28"/>
        </w:rPr>
        <w:t xml:space="preserve"> Результат такой интеграции — ученик получает те знания, которые позволяют ему увидеть связь между отдельными музыкальными понятиями, представить музыкальный мир как единое целое;</w:t>
      </w:r>
      <w:r>
        <w:rPr>
          <w:rFonts w:ascii="Times New Roman" w:hAnsi="Times New Roman" w:cs="Times New Roman"/>
          <w:sz w:val="28"/>
          <w:szCs w:val="28"/>
        </w:rPr>
        <w:t xml:space="preserve"> (как цель)</w:t>
      </w:r>
    </w:p>
    <w:p w:rsidR="00E92A51" w:rsidRPr="00E92A51" w:rsidRDefault="00E92A51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A51">
        <w:rPr>
          <w:rFonts w:ascii="Times New Roman" w:hAnsi="Times New Roman" w:cs="Times New Roman"/>
          <w:sz w:val="28"/>
          <w:szCs w:val="28"/>
        </w:rPr>
        <w:t>• нахождение общей платфо</w:t>
      </w:r>
      <w:r>
        <w:rPr>
          <w:rFonts w:ascii="Times New Roman" w:hAnsi="Times New Roman" w:cs="Times New Roman"/>
          <w:sz w:val="28"/>
          <w:szCs w:val="28"/>
        </w:rPr>
        <w:t>рмы сближения предметных знаний.</w:t>
      </w:r>
      <w:r w:rsidRPr="00E92A51">
        <w:rPr>
          <w:rFonts w:ascii="Times New Roman" w:hAnsi="Times New Roman" w:cs="Times New Roman"/>
          <w:sz w:val="28"/>
          <w:szCs w:val="28"/>
        </w:rPr>
        <w:t xml:space="preserve"> На стыке уже имеющихся предметных знаний дети получают все новые и новые представления о музыкальном мире, систем</w:t>
      </w:r>
      <w:r>
        <w:rPr>
          <w:rFonts w:ascii="Times New Roman" w:hAnsi="Times New Roman" w:cs="Times New Roman"/>
          <w:sz w:val="28"/>
          <w:szCs w:val="28"/>
        </w:rPr>
        <w:t>атически дополняя их и расширяя; (как средство)</w:t>
      </w:r>
    </w:p>
    <w:p w:rsidR="00E92A51" w:rsidRDefault="00E92A51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A51">
        <w:rPr>
          <w:rFonts w:ascii="Times New Roman" w:hAnsi="Times New Roman" w:cs="Times New Roman"/>
          <w:sz w:val="28"/>
          <w:szCs w:val="28"/>
        </w:rPr>
        <w:t>• развитие у учащихся музык</w:t>
      </w:r>
      <w:r>
        <w:rPr>
          <w:rFonts w:ascii="Times New Roman" w:hAnsi="Times New Roman" w:cs="Times New Roman"/>
          <w:sz w:val="28"/>
          <w:szCs w:val="28"/>
        </w:rPr>
        <w:t xml:space="preserve">ального интегративного мышления.     </w:t>
      </w:r>
      <w:r w:rsidRPr="00E92A51">
        <w:rPr>
          <w:rFonts w:ascii="Times New Roman" w:hAnsi="Times New Roman" w:cs="Times New Roman"/>
          <w:sz w:val="28"/>
          <w:szCs w:val="28"/>
        </w:rPr>
        <w:t>Учащийся, сравнивая, делая логические выводы, мыслит данный музыкальный объект в разносторонней сфере представлений и музыкальных понятий, устанавливая связи между различными формами мыслительных понятий.</w:t>
      </w:r>
      <w:r>
        <w:rPr>
          <w:rFonts w:ascii="Times New Roman" w:hAnsi="Times New Roman" w:cs="Times New Roman"/>
          <w:sz w:val="28"/>
          <w:szCs w:val="28"/>
        </w:rPr>
        <w:t xml:space="preserve"> (как результат)</w:t>
      </w:r>
    </w:p>
    <w:p w:rsidR="008C0EEB" w:rsidRPr="008C0EEB" w:rsidRDefault="008C0EEB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A51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8C0EEB">
        <w:rPr>
          <w:rFonts w:ascii="Times New Roman" w:hAnsi="Times New Roman" w:cs="Times New Roman"/>
          <w:sz w:val="28"/>
          <w:szCs w:val="28"/>
        </w:rPr>
        <w:t xml:space="preserve"> данной темы определяется несколькими важными моментами:</w:t>
      </w:r>
    </w:p>
    <w:p w:rsidR="008C0EEB" w:rsidRPr="008C0EEB" w:rsidRDefault="008C0EEB" w:rsidP="00676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EEB">
        <w:rPr>
          <w:rFonts w:ascii="Times New Roman" w:hAnsi="Times New Roman" w:cs="Times New Roman"/>
          <w:sz w:val="28"/>
          <w:szCs w:val="28"/>
        </w:rPr>
        <w:t xml:space="preserve">- данная тема позволяет </w:t>
      </w:r>
      <w:r>
        <w:rPr>
          <w:rFonts w:ascii="Times New Roman" w:hAnsi="Times New Roman" w:cs="Times New Roman"/>
          <w:sz w:val="28"/>
          <w:szCs w:val="28"/>
        </w:rPr>
        <w:t>на практике</w:t>
      </w:r>
      <w:r w:rsidRPr="008C0EEB">
        <w:rPr>
          <w:rFonts w:ascii="Times New Roman" w:hAnsi="Times New Roman" w:cs="Times New Roman"/>
          <w:sz w:val="28"/>
          <w:szCs w:val="28"/>
        </w:rPr>
        <w:t xml:space="preserve"> реализовать метод комплексного подхода к обучению. Комплексный, профессиональный подход предполагает тесную взаимосвязь и практическое использование всех знаний, умений и навыков, полученных учеником в процессе обучения;</w:t>
      </w:r>
    </w:p>
    <w:p w:rsidR="008C0EEB" w:rsidRPr="008C0EEB" w:rsidRDefault="008C0EEB" w:rsidP="00676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EEB">
        <w:rPr>
          <w:rFonts w:ascii="Times New Roman" w:hAnsi="Times New Roman" w:cs="Times New Roman"/>
          <w:sz w:val="28"/>
          <w:szCs w:val="28"/>
        </w:rPr>
        <w:t>- в век компьютеризации, расширения информационного поля учащихся страдает сфера эмоционального, профессионального развития детей.</w:t>
      </w:r>
    </w:p>
    <w:p w:rsidR="00E92A51" w:rsidRDefault="008C0EEB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EE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8C0EEB">
        <w:rPr>
          <w:rFonts w:ascii="Times New Roman" w:hAnsi="Times New Roman" w:cs="Times New Roman"/>
          <w:b/>
          <w:sz w:val="28"/>
          <w:szCs w:val="28"/>
        </w:rPr>
        <w:t>.</w:t>
      </w:r>
      <w:r w:rsidRPr="008C0EEB">
        <w:rPr>
          <w:rFonts w:ascii="Times New Roman" w:hAnsi="Times New Roman" w:cs="Times New Roman"/>
          <w:sz w:val="28"/>
          <w:szCs w:val="28"/>
        </w:rPr>
        <w:t xml:space="preserve"> </w:t>
      </w:r>
      <w:r w:rsidR="00E92A51" w:rsidRPr="00E92A51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8C0EEB" w:rsidRDefault="008C0EEB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открытом уроке принимает участие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Чесневская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Кристина, ученица 7 класса духового отделения. Обучается игре на фортепиано 5-ый год. На уроке будет вестись р</w:t>
      </w:r>
      <w:r w:rsidRPr="008C0EEB">
        <w:rPr>
          <w:rFonts w:ascii="Times New Roman" w:hAnsi="Times New Roman" w:cs="Times New Roman"/>
          <w:sz w:val="28"/>
          <w:szCs w:val="28"/>
        </w:rPr>
        <w:t>абота над произведением – Вальс из к\ф «Мой ласковый и нежный зверь», в сокращенном переложении для фортепиано (композитор Е. Дога) – с использованием системы обще-эстетических, исторических, теоретических и специальных музыкальных знаний, как механизма активации музыкально-образного мышления учащихся.</w:t>
      </w:r>
    </w:p>
    <w:p w:rsidR="008C0EEB" w:rsidRDefault="008C0EEB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EEB">
        <w:rPr>
          <w:rFonts w:ascii="Times New Roman" w:hAnsi="Times New Roman" w:cs="Times New Roman"/>
          <w:sz w:val="28"/>
          <w:szCs w:val="28"/>
        </w:rPr>
        <w:t>Успешность работы над музыкальным произведением зависит от многих составляющих – это возможность освоить произведение технически, способность осмыслить особенности гармонического языка, художественного и эмоционального развития произведения, иными словами – это ежедневная кропотливая работа.</w:t>
      </w:r>
    </w:p>
    <w:p w:rsidR="00E92A51" w:rsidRDefault="00E92A51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A51">
        <w:rPr>
          <w:rFonts w:ascii="Times New Roman" w:hAnsi="Times New Roman" w:cs="Times New Roman"/>
          <w:sz w:val="28"/>
          <w:szCs w:val="28"/>
        </w:rPr>
        <w:t xml:space="preserve">  Для наиболее глубокого проникновения в произведение используем возможности </w:t>
      </w:r>
      <w:proofErr w:type="spellStart"/>
      <w:r w:rsidRPr="00E92A51">
        <w:rPr>
          <w:rFonts w:ascii="Times New Roman" w:hAnsi="Times New Roman" w:cs="Times New Roman"/>
          <w:sz w:val="28"/>
          <w:szCs w:val="28"/>
        </w:rPr>
        <w:t>межпредметной</w:t>
      </w:r>
      <w:proofErr w:type="spellEnd"/>
      <w:r w:rsidRPr="00E92A51">
        <w:rPr>
          <w:rFonts w:ascii="Times New Roman" w:hAnsi="Times New Roman" w:cs="Times New Roman"/>
          <w:sz w:val="28"/>
          <w:szCs w:val="28"/>
        </w:rPr>
        <w:t xml:space="preserve"> интеграции.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085" w:rsidRDefault="00EC2085" w:rsidP="006768C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Начнем с </w:t>
      </w:r>
      <w:r w:rsidRPr="00152357">
        <w:rPr>
          <w:rFonts w:ascii="Times New Roman" w:hAnsi="Times New Roman" w:cs="Times New Roman"/>
          <w:b/>
          <w:i/>
          <w:sz w:val="28"/>
          <w:szCs w:val="28"/>
        </w:rPr>
        <w:t>краткой биографической справки</w:t>
      </w:r>
      <w:r>
        <w:rPr>
          <w:rFonts w:ascii="Times New Roman" w:hAnsi="Times New Roman" w:cs="Times New Roman"/>
          <w:sz w:val="28"/>
          <w:szCs w:val="28"/>
        </w:rPr>
        <w:t>, которую подготовил ученик.</w:t>
      </w:r>
    </w:p>
    <w:p w:rsidR="00EC2085" w:rsidRDefault="00EC2085" w:rsidP="006768C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расскажу </w:t>
      </w:r>
      <w:r w:rsidRPr="00152357">
        <w:rPr>
          <w:rFonts w:ascii="Times New Roman" w:hAnsi="Times New Roman" w:cs="Times New Roman"/>
          <w:b/>
          <w:i/>
          <w:sz w:val="28"/>
          <w:szCs w:val="28"/>
        </w:rPr>
        <w:t>о истории возникновения танцевального жанра</w:t>
      </w:r>
    </w:p>
    <w:p w:rsidR="00EC2085" w:rsidRPr="00B944C2" w:rsidRDefault="00EC2085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4C2">
        <w:rPr>
          <w:rFonts w:ascii="Times New Roman" w:hAnsi="Times New Roman" w:cs="Times New Roman"/>
          <w:sz w:val="28"/>
          <w:szCs w:val="28"/>
        </w:rPr>
        <w:t>Первые сохранившиеся записи танцевальной музыки пришли к нам из позднего Средневековья. В эпоху Возрождения рукописные сборники танцевальных мелодий предназначались для пения и для исполнения на разных инструментах (лютне, органе</w:t>
      </w:r>
      <w:r w:rsidR="00B944C2" w:rsidRPr="00B944C2">
        <w:rPr>
          <w:rFonts w:ascii="Times New Roman" w:hAnsi="Times New Roman" w:cs="Times New Roman"/>
          <w:sz w:val="28"/>
          <w:szCs w:val="28"/>
        </w:rPr>
        <w:t xml:space="preserve">). </w:t>
      </w:r>
      <w:r w:rsidRPr="00B944C2">
        <w:rPr>
          <w:rFonts w:ascii="Times New Roman" w:hAnsi="Times New Roman" w:cs="Times New Roman"/>
          <w:sz w:val="28"/>
          <w:szCs w:val="28"/>
        </w:rPr>
        <w:t xml:space="preserve">В процессе обучения фортепианному мастерству освоение танцевальных жанров имеет особое значение. В образном содержании танцев наиболее ярко и доходчиво преломляются национальный колорит, вкусы и эстетические нормы эпохи. </w:t>
      </w:r>
    </w:p>
    <w:p w:rsidR="00EC2085" w:rsidRPr="00B944C2" w:rsidRDefault="00EC2085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4C2">
        <w:rPr>
          <w:rFonts w:ascii="Times New Roman" w:hAnsi="Times New Roman" w:cs="Times New Roman"/>
          <w:sz w:val="28"/>
          <w:szCs w:val="28"/>
        </w:rPr>
        <w:t xml:space="preserve">В первой половине XIX века появляются танцы, которым суждено было завоевать симпатии всех слоев общества. Простота и своеобразная магия повторяющихся ритмов мгновенно делают их всеобщими любимцами – на аристократических и общественных балах, гуляниях и маскарадах. </w:t>
      </w:r>
    </w:p>
    <w:p w:rsidR="00EC2085" w:rsidRDefault="00EC2085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4C2">
        <w:rPr>
          <w:rFonts w:ascii="Times New Roman" w:hAnsi="Times New Roman" w:cs="Times New Roman"/>
          <w:sz w:val="28"/>
          <w:szCs w:val="28"/>
        </w:rPr>
        <w:t xml:space="preserve">Почву для вальса готовили многочисленные вращательные танцы разных народов – французская Вольта, польский </w:t>
      </w:r>
      <w:proofErr w:type="spellStart"/>
      <w:r w:rsidRPr="00B944C2">
        <w:rPr>
          <w:rFonts w:ascii="Times New Roman" w:hAnsi="Times New Roman" w:cs="Times New Roman"/>
          <w:sz w:val="28"/>
          <w:szCs w:val="28"/>
        </w:rPr>
        <w:t>Куявяк</w:t>
      </w:r>
      <w:proofErr w:type="spellEnd"/>
      <w:r w:rsidRPr="00B944C2">
        <w:rPr>
          <w:rFonts w:ascii="Times New Roman" w:hAnsi="Times New Roman" w:cs="Times New Roman"/>
          <w:sz w:val="28"/>
          <w:szCs w:val="28"/>
        </w:rPr>
        <w:t xml:space="preserve">, австрийский Лендлер, немецкая </w:t>
      </w:r>
      <w:proofErr w:type="spellStart"/>
      <w:r w:rsidRPr="00B944C2">
        <w:rPr>
          <w:rFonts w:ascii="Times New Roman" w:hAnsi="Times New Roman" w:cs="Times New Roman"/>
          <w:sz w:val="28"/>
          <w:szCs w:val="28"/>
        </w:rPr>
        <w:t>Аллеманда</w:t>
      </w:r>
      <w:proofErr w:type="spellEnd"/>
      <w:r w:rsidRPr="00B944C2">
        <w:rPr>
          <w:rFonts w:ascii="Times New Roman" w:hAnsi="Times New Roman" w:cs="Times New Roman"/>
          <w:sz w:val="28"/>
          <w:szCs w:val="28"/>
        </w:rPr>
        <w:t xml:space="preserve"> и другие. Благодаря более живому темпу вальса, плавное кружение в трехдольном размере приобрело особую </w:t>
      </w:r>
      <w:proofErr w:type="spellStart"/>
      <w:r w:rsidRPr="00B944C2">
        <w:rPr>
          <w:rFonts w:ascii="Times New Roman" w:hAnsi="Times New Roman" w:cs="Times New Roman"/>
          <w:sz w:val="28"/>
          <w:szCs w:val="28"/>
        </w:rPr>
        <w:t>полетность</w:t>
      </w:r>
      <w:proofErr w:type="spellEnd"/>
      <w:r w:rsidRPr="00B944C2">
        <w:rPr>
          <w:rFonts w:ascii="Times New Roman" w:hAnsi="Times New Roman" w:cs="Times New Roman"/>
          <w:sz w:val="28"/>
          <w:szCs w:val="28"/>
        </w:rPr>
        <w:t>.</w:t>
      </w:r>
      <w:r w:rsidR="00B944C2" w:rsidRPr="00B944C2">
        <w:rPr>
          <w:rFonts w:ascii="Times New Roman" w:hAnsi="Times New Roman" w:cs="Times New Roman"/>
          <w:sz w:val="28"/>
          <w:szCs w:val="28"/>
        </w:rPr>
        <w:t xml:space="preserve"> </w:t>
      </w:r>
      <w:r w:rsidRPr="00B944C2">
        <w:rPr>
          <w:rFonts w:ascii="Times New Roman" w:hAnsi="Times New Roman" w:cs="Times New Roman"/>
          <w:sz w:val="28"/>
          <w:szCs w:val="28"/>
        </w:rPr>
        <w:t>Вальс быстро утвердился в профессиональной музыке</w:t>
      </w:r>
      <w:r w:rsidR="00B944C2" w:rsidRPr="00B944C2">
        <w:rPr>
          <w:rFonts w:ascii="Times New Roman" w:hAnsi="Times New Roman" w:cs="Times New Roman"/>
          <w:sz w:val="28"/>
          <w:szCs w:val="28"/>
        </w:rPr>
        <w:t xml:space="preserve"> и стал  </w:t>
      </w:r>
      <w:r w:rsidRPr="00B944C2">
        <w:rPr>
          <w:rFonts w:ascii="Times New Roman" w:hAnsi="Times New Roman" w:cs="Times New Roman"/>
          <w:sz w:val="28"/>
          <w:szCs w:val="28"/>
        </w:rPr>
        <w:t>входит</w:t>
      </w:r>
      <w:r w:rsidR="00B944C2" w:rsidRPr="00B944C2">
        <w:rPr>
          <w:rFonts w:ascii="Times New Roman" w:hAnsi="Times New Roman" w:cs="Times New Roman"/>
          <w:sz w:val="28"/>
          <w:szCs w:val="28"/>
        </w:rPr>
        <w:t>ь</w:t>
      </w:r>
      <w:r w:rsidRPr="00B944C2">
        <w:rPr>
          <w:rFonts w:ascii="Times New Roman" w:hAnsi="Times New Roman" w:cs="Times New Roman"/>
          <w:sz w:val="28"/>
          <w:szCs w:val="28"/>
        </w:rPr>
        <w:t xml:space="preserve"> в оперы, балеты и даже симфонии. Признанными королями вальсов считаются </w:t>
      </w:r>
      <w:r w:rsidR="00B944C2" w:rsidRPr="00B944C2">
        <w:rPr>
          <w:rFonts w:ascii="Times New Roman" w:hAnsi="Times New Roman" w:cs="Times New Roman"/>
          <w:sz w:val="28"/>
          <w:szCs w:val="28"/>
        </w:rPr>
        <w:t xml:space="preserve">– Штраус, </w:t>
      </w:r>
      <w:r w:rsidRPr="00B944C2">
        <w:rPr>
          <w:rFonts w:ascii="Times New Roman" w:hAnsi="Times New Roman" w:cs="Times New Roman"/>
          <w:sz w:val="28"/>
          <w:szCs w:val="28"/>
        </w:rPr>
        <w:t xml:space="preserve"> </w:t>
      </w:r>
      <w:r w:rsidR="00B944C2" w:rsidRPr="00B944C2">
        <w:rPr>
          <w:rFonts w:ascii="Times New Roman" w:hAnsi="Times New Roman" w:cs="Times New Roman"/>
          <w:sz w:val="28"/>
          <w:szCs w:val="28"/>
        </w:rPr>
        <w:t>Вебер,  Шопен, Лист</w:t>
      </w:r>
      <w:r w:rsidRPr="00B944C2">
        <w:rPr>
          <w:rFonts w:ascii="Times New Roman" w:hAnsi="Times New Roman" w:cs="Times New Roman"/>
          <w:sz w:val="28"/>
          <w:szCs w:val="28"/>
        </w:rPr>
        <w:t xml:space="preserve"> и </w:t>
      </w:r>
      <w:r w:rsidR="00B944C2" w:rsidRPr="00B944C2">
        <w:rPr>
          <w:rFonts w:ascii="Times New Roman" w:hAnsi="Times New Roman" w:cs="Times New Roman"/>
          <w:sz w:val="28"/>
          <w:szCs w:val="28"/>
        </w:rPr>
        <w:t>Чайковский</w:t>
      </w:r>
      <w:r w:rsidRPr="00B944C2">
        <w:rPr>
          <w:rFonts w:ascii="Times New Roman" w:hAnsi="Times New Roman" w:cs="Times New Roman"/>
          <w:sz w:val="28"/>
          <w:szCs w:val="28"/>
        </w:rPr>
        <w:t xml:space="preserve">. В их музыке вальс становится символом одухотворенности, проникновенной искренности и душевной чистоты.  Все эти качества </w:t>
      </w:r>
      <w:r w:rsidR="00B944C2" w:rsidRPr="00B944C2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944C2">
        <w:rPr>
          <w:rFonts w:ascii="Times New Roman" w:hAnsi="Times New Roman" w:cs="Times New Roman"/>
          <w:sz w:val="28"/>
          <w:szCs w:val="28"/>
        </w:rPr>
        <w:t xml:space="preserve">относятся </w:t>
      </w:r>
      <w:r w:rsidR="00B944C2" w:rsidRPr="00B944C2">
        <w:rPr>
          <w:rFonts w:ascii="Times New Roman" w:hAnsi="Times New Roman" w:cs="Times New Roman"/>
          <w:sz w:val="28"/>
          <w:szCs w:val="28"/>
        </w:rPr>
        <w:t xml:space="preserve">и </w:t>
      </w:r>
      <w:r w:rsidRPr="00B944C2">
        <w:rPr>
          <w:rFonts w:ascii="Times New Roman" w:hAnsi="Times New Roman" w:cs="Times New Roman"/>
          <w:sz w:val="28"/>
          <w:szCs w:val="28"/>
        </w:rPr>
        <w:t>к Вальсу из кинофильма «Мой ласковы</w:t>
      </w:r>
      <w:r w:rsidR="00B944C2">
        <w:rPr>
          <w:rFonts w:ascii="Times New Roman" w:hAnsi="Times New Roman" w:cs="Times New Roman"/>
          <w:sz w:val="28"/>
          <w:szCs w:val="28"/>
        </w:rPr>
        <w:t>й</w:t>
      </w:r>
      <w:r w:rsidRPr="00B944C2">
        <w:rPr>
          <w:rFonts w:ascii="Times New Roman" w:hAnsi="Times New Roman" w:cs="Times New Roman"/>
          <w:sz w:val="28"/>
          <w:szCs w:val="28"/>
        </w:rPr>
        <w:t xml:space="preserve"> и нежный зверь» композитора Евгения Доги.</w:t>
      </w:r>
    </w:p>
    <w:p w:rsidR="00152357" w:rsidRDefault="00152357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Кристина, пожалуйста исполни это произведение.</w:t>
      </w:r>
    </w:p>
    <w:p w:rsidR="00EC2085" w:rsidRPr="00152357" w:rsidRDefault="00152357" w:rsidP="006768CF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357">
        <w:rPr>
          <w:rFonts w:ascii="Times New Roman" w:hAnsi="Times New Roman" w:cs="Times New Roman"/>
          <w:sz w:val="28"/>
          <w:szCs w:val="28"/>
        </w:rPr>
        <w:t xml:space="preserve">Теперь проведем </w:t>
      </w:r>
      <w:r w:rsidRPr="0015235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EC2085" w:rsidRPr="00152357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узыкально-теоретический анализ</w:t>
      </w:r>
      <w:r w:rsidR="00EC2085" w:rsidRPr="001523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произведения</w:t>
      </w:r>
      <w:r w:rsidRPr="001523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и</w:t>
      </w:r>
      <w:r w:rsidR="00EC2085" w:rsidRPr="001523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нтеграци</w:t>
      </w:r>
      <w:r w:rsidRPr="001523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ей</w:t>
      </w:r>
      <w:r w:rsidR="00EC2085" w:rsidRPr="001523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музыкально-теоретических и специальных знаний</w:t>
      </w:r>
      <w:r w:rsidRPr="001523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152357" w:rsidRDefault="00152357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23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 Сделаем мы это с помощью таблицы. </w:t>
      </w:r>
    </w:p>
    <w:p w:rsidR="00152357" w:rsidRDefault="00152357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Характер</w:t>
            </w:r>
          </w:p>
        </w:tc>
        <w:tc>
          <w:tcPr>
            <w:tcW w:w="6911" w:type="dxa"/>
          </w:tcPr>
          <w:p w:rsidR="00152357" w:rsidRPr="00152357" w:rsidRDefault="002114F5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Спокойное, красивое произведение с о</w:t>
            </w:r>
            <w:r w:rsidR="00152357"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дноголосн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ой мелодией</w:t>
            </w:r>
            <w:r w:rsidR="00152357"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в партии правой руки. Звучит печально, нежно, плавное движение </w:t>
            </w:r>
          </w:p>
        </w:tc>
      </w:tr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Тональность</w:t>
            </w:r>
          </w:p>
        </w:tc>
        <w:tc>
          <w:tcPr>
            <w:tcW w:w="6911" w:type="dxa"/>
          </w:tcPr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</w:t>
            </w: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 минор</w:t>
            </w:r>
          </w:p>
        </w:tc>
      </w:tr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6911" w:type="dxa"/>
          </w:tcPr>
          <w:p w:rsidR="00152357" w:rsidRPr="00152357" w:rsidRDefault="002114F5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/</w:t>
            </w:r>
            <w:r w:rsidR="00152357"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</w:tr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Темп</w:t>
            </w:r>
          </w:p>
        </w:tc>
        <w:tc>
          <w:tcPr>
            <w:tcW w:w="6911" w:type="dxa"/>
          </w:tcPr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темпе вальса</w:t>
            </w:r>
          </w:p>
        </w:tc>
      </w:tr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6911" w:type="dxa"/>
          </w:tcPr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</w:t>
            </w: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ереход ко второй части: развитие музыки происходит за счет секвенций – </w:t>
            </w:r>
            <w:proofErr w:type="spellStart"/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Аccelerando</w:t>
            </w:r>
            <w:proofErr w:type="spellEnd"/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– ускоряя</w:t>
            </w:r>
          </w:p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Перед кодой – </w:t>
            </w:r>
            <w:proofErr w:type="spellStart"/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ritenuto</w:t>
            </w:r>
            <w:proofErr w:type="spellEnd"/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–замедляя</w:t>
            </w:r>
          </w:p>
        </w:tc>
      </w:tr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Тембр</w:t>
            </w:r>
          </w:p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(ассоциация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 </w:t>
            </w: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другими инструментами)</w:t>
            </w:r>
          </w:p>
        </w:tc>
        <w:tc>
          <w:tcPr>
            <w:tcW w:w="6911" w:type="dxa"/>
          </w:tcPr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Ассоциация с инструментами симфонического оркестра.</w:t>
            </w:r>
          </w:p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мелодия – флейта, подголосок – скрипки.</w:t>
            </w:r>
          </w:p>
        </w:tc>
      </w:tr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Ритм</w:t>
            </w:r>
          </w:p>
        </w:tc>
        <w:tc>
          <w:tcPr>
            <w:tcW w:w="6911" w:type="dxa"/>
          </w:tcPr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</w:t>
            </w: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елодические фразы: четверти, пунктирный ритм</w:t>
            </w:r>
            <w:r w:rsidR="002114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152357" w:rsidRPr="00152357" w:rsidRDefault="00152357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Аккомпанемент: I  часть – триоли; II часть – разложенный аккорд</w:t>
            </w:r>
            <w:r w:rsidR="002114F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</w:tr>
      <w:tr w:rsidR="00152357" w:rsidTr="00152357">
        <w:tc>
          <w:tcPr>
            <w:tcW w:w="2660" w:type="dxa"/>
          </w:tcPr>
          <w:p w:rsidR="00152357" w:rsidRPr="00152357" w:rsidRDefault="00152357" w:rsidP="006768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6911" w:type="dxa"/>
          </w:tcPr>
          <w:p w:rsidR="00152357" w:rsidRPr="00152357" w:rsidRDefault="002114F5" w:rsidP="006768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</w:t>
            </w:r>
            <w:r w:rsidR="00152357"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ачало – Р (пиано), </w:t>
            </w:r>
            <w:proofErr w:type="spellStart"/>
            <w:r w:rsidR="00152357"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секвенционное</w:t>
            </w:r>
            <w:proofErr w:type="spellEnd"/>
            <w:r w:rsidR="00152357" w:rsidRPr="0015235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развитие мелодии усиливает динамику, II часть – кульминационная – F (форте), Кода – заключение – Р (пиано).</w:t>
            </w:r>
          </w:p>
        </w:tc>
      </w:tr>
    </w:tbl>
    <w:p w:rsidR="00152357" w:rsidRPr="00152357" w:rsidRDefault="00152357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C2085" w:rsidRDefault="00EC2085" w:rsidP="006768CF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C2085" w:rsidRPr="002114F5" w:rsidRDefault="00EC2085" w:rsidP="006768CF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  <w:t>Работа по техническому освоению</w:t>
      </w:r>
      <w:r w:rsidRPr="002114F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текста:</w:t>
      </w:r>
    </w:p>
    <w:p w:rsidR="00EC2085" w:rsidRPr="002114F5" w:rsidRDefault="00EC2085" w:rsidP="006768CF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работа над интонированием мелодической линии, исключая толчки и дробления;</w:t>
      </w:r>
    </w:p>
    <w:p w:rsidR="00EC2085" w:rsidRPr="002114F5" w:rsidRDefault="00EC2085" w:rsidP="006768CF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работа над умением выстраивать линию фразы;</w:t>
      </w:r>
    </w:p>
    <w:p w:rsidR="00EC2085" w:rsidRDefault="00EC2085" w:rsidP="006768CF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различные штрихи в руках.</w:t>
      </w:r>
    </w:p>
    <w:p w:rsidR="00EC2085" w:rsidRDefault="00EC2085" w:rsidP="006768CF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C2085" w:rsidRPr="002114F5" w:rsidRDefault="00EC2085" w:rsidP="006768CF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2114F5">
        <w:rPr>
          <w:rFonts w:ascii="Times New Roman" w:hAnsi="Times New Roman" w:cs="Times New Roman"/>
          <w:b/>
          <w:i/>
          <w:sz w:val="28"/>
          <w:szCs w:val="28"/>
        </w:rPr>
        <w:t>Муз</w:t>
      </w:r>
      <w:r w:rsidR="002114F5">
        <w:rPr>
          <w:rFonts w:ascii="Times New Roman" w:hAnsi="Times New Roman" w:cs="Times New Roman"/>
          <w:b/>
          <w:i/>
          <w:sz w:val="28"/>
          <w:szCs w:val="28"/>
        </w:rPr>
        <w:t>ыкально-слуховые представления</w:t>
      </w:r>
    </w:p>
    <w:p w:rsidR="00EC2085" w:rsidRPr="00EC2085" w:rsidRDefault="00EC2085" w:rsidP="006768CF">
      <w:pPr>
        <w:pStyle w:val="a3"/>
        <w:spacing w:after="0"/>
        <w:ind w:left="1068" w:hanging="708"/>
        <w:jc w:val="both"/>
        <w:rPr>
          <w:rFonts w:ascii="Times New Roman" w:hAnsi="Times New Roman" w:cs="Times New Roman"/>
          <w:sz w:val="28"/>
          <w:szCs w:val="28"/>
        </w:rPr>
      </w:pPr>
      <w:r w:rsidRPr="00EC2085">
        <w:rPr>
          <w:rFonts w:ascii="Times New Roman" w:hAnsi="Times New Roman" w:cs="Times New Roman"/>
          <w:sz w:val="28"/>
          <w:szCs w:val="28"/>
        </w:rPr>
        <w:t>Данный этап ра</w:t>
      </w:r>
      <w:r>
        <w:rPr>
          <w:rFonts w:ascii="Times New Roman" w:hAnsi="Times New Roman" w:cs="Times New Roman"/>
          <w:sz w:val="28"/>
          <w:szCs w:val="28"/>
        </w:rPr>
        <w:t>боты ведется в настоящее время.</w:t>
      </w:r>
    </w:p>
    <w:p w:rsidR="002114F5" w:rsidRDefault="002114F5" w:rsidP="00676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2085" w:rsidRPr="002114F5">
        <w:rPr>
          <w:rFonts w:ascii="Times New Roman" w:hAnsi="Times New Roman" w:cs="Times New Roman"/>
          <w:sz w:val="28"/>
          <w:szCs w:val="28"/>
        </w:rPr>
        <w:t xml:space="preserve">Вначале, чтобы ученик лучше услышал партию аккомпанемента: как динамически она должна звучать по отношению к мелодической линии, я разделила обе партии на аккомпанемент и мелодию. Мелодию </w:t>
      </w:r>
      <w:r>
        <w:rPr>
          <w:rFonts w:ascii="Times New Roman" w:hAnsi="Times New Roman" w:cs="Times New Roman"/>
          <w:sz w:val="28"/>
          <w:szCs w:val="28"/>
        </w:rPr>
        <w:t>Кристина</w:t>
      </w:r>
      <w:r w:rsidR="00EC2085" w:rsidRPr="002114F5">
        <w:rPr>
          <w:rFonts w:ascii="Times New Roman" w:hAnsi="Times New Roman" w:cs="Times New Roman"/>
          <w:sz w:val="28"/>
          <w:szCs w:val="28"/>
        </w:rPr>
        <w:t xml:space="preserve"> играл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C2085" w:rsidRPr="002114F5">
        <w:rPr>
          <w:rFonts w:ascii="Times New Roman" w:hAnsi="Times New Roman" w:cs="Times New Roman"/>
          <w:sz w:val="28"/>
          <w:szCs w:val="28"/>
        </w:rPr>
        <w:t xml:space="preserve"> на флейте, а я – партию аккомпанемента. </w:t>
      </w:r>
      <w:r>
        <w:rPr>
          <w:rFonts w:ascii="Times New Roman" w:hAnsi="Times New Roman" w:cs="Times New Roman"/>
          <w:sz w:val="28"/>
          <w:szCs w:val="28"/>
        </w:rPr>
        <w:t>Сейчас мы это продемонстрируем.</w:t>
      </w:r>
    </w:p>
    <w:p w:rsidR="00EC2085" w:rsidRPr="002114F5" w:rsidRDefault="00EC2085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14F5">
        <w:rPr>
          <w:rFonts w:ascii="Times New Roman" w:hAnsi="Times New Roman" w:cs="Times New Roman"/>
          <w:sz w:val="28"/>
          <w:szCs w:val="28"/>
        </w:rPr>
        <w:t xml:space="preserve">Следующий этап нашей работы – использование навыка концертмейстера. Вызывает определенные технические трудности до сих пор. Целью данного этапа является усовершенствование слуховых навыков, а </w:t>
      </w:r>
      <w:r w:rsidRPr="002114F5">
        <w:rPr>
          <w:rFonts w:ascii="Times New Roman" w:hAnsi="Times New Roman" w:cs="Times New Roman"/>
          <w:sz w:val="28"/>
          <w:szCs w:val="28"/>
        </w:rPr>
        <w:lastRenderedPageBreak/>
        <w:t>именно внимательно слушать мелодию и вплетать аккомпанемент, не солируя, в музыкальный рисунок.</w:t>
      </w:r>
    </w:p>
    <w:p w:rsidR="00EC2085" w:rsidRPr="002114F5" w:rsidRDefault="00EC2085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14F5">
        <w:rPr>
          <w:rFonts w:ascii="Times New Roman" w:hAnsi="Times New Roman" w:cs="Times New Roman"/>
          <w:sz w:val="28"/>
          <w:szCs w:val="28"/>
        </w:rPr>
        <w:t>Затем следует обязательно совместить полученные музыкально-слуховые навыки в самостоятельном исполнении Вальса.</w:t>
      </w:r>
    </w:p>
    <w:p w:rsidR="00EC2085" w:rsidRPr="002114F5" w:rsidRDefault="00EC2085" w:rsidP="00676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14F5">
        <w:rPr>
          <w:rFonts w:ascii="Times New Roman" w:hAnsi="Times New Roman" w:cs="Times New Roman"/>
          <w:sz w:val="28"/>
          <w:szCs w:val="28"/>
        </w:rPr>
        <w:t>Нас ожидает еще один этап работы – педализация. Я уверена, что ученик с этим справится до экзамена.</w:t>
      </w:r>
    </w:p>
    <w:p w:rsidR="006768CF" w:rsidRDefault="00EC2085" w:rsidP="006768CF">
      <w:pPr>
        <w:shd w:val="clear" w:color="auto" w:fill="FFFFFF"/>
        <w:rPr>
          <w:rFonts w:ascii="Times New Roman" w:hAnsi="Times New Roman" w:cs="Times New Roman"/>
          <w:b/>
          <w:sz w:val="28"/>
        </w:rPr>
      </w:pPr>
      <w:r w:rsidRPr="00EC2085">
        <w:rPr>
          <w:rFonts w:ascii="Times New Roman" w:hAnsi="Times New Roman" w:cs="Times New Roman"/>
          <w:b/>
          <w:sz w:val="28"/>
          <w:lang w:val="en-US"/>
        </w:rPr>
        <w:t>III</w:t>
      </w:r>
      <w:r w:rsidR="006768CF">
        <w:rPr>
          <w:rFonts w:ascii="Times New Roman" w:hAnsi="Times New Roman" w:cs="Times New Roman"/>
          <w:b/>
          <w:sz w:val="28"/>
        </w:rPr>
        <w:t>. Заключение</w:t>
      </w:r>
    </w:p>
    <w:p w:rsidR="00EC2085" w:rsidRPr="006768CF" w:rsidRDefault="006768CF" w:rsidP="006768C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768CF">
        <w:rPr>
          <w:rFonts w:ascii="Times New Roman" w:hAnsi="Times New Roman" w:cs="Times New Roman"/>
          <w:sz w:val="28"/>
        </w:rPr>
        <w:t xml:space="preserve">Мы показали </w:t>
      </w:r>
      <w:r>
        <w:rPr>
          <w:rFonts w:ascii="Times New Roman" w:hAnsi="Times New Roman" w:cs="Times New Roman"/>
          <w:sz w:val="28"/>
        </w:rPr>
        <w:t xml:space="preserve">наши </w:t>
      </w:r>
      <w:r w:rsidRPr="006768CF">
        <w:rPr>
          <w:rFonts w:ascii="Times New Roman" w:hAnsi="Times New Roman" w:cs="Times New Roman"/>
          <w:sz w:val="28"/>
        </w:rPr>
        <w:t xml:space="preserve">способы работы над произведением для развития </w:t>
      </w:r>
      <w:r>
        <w:rPr>
          <w:rFonts w:ascii="Times New Roman" w:hAnsi="Times New Roman" w:cs="Times New Roman"/>
          <w:sz w:val="28"/>
        </w:rPr>
        <w:t xml:space="preserve">музыкального мышления учащегося, </w:t>
      </w:r>
      <w:r w:rsidRPr="006768CF">
        <w:rPr>
          <w:rFonts w:ascii="Times New Roman" w:hAnsi="Times New Roman" w:cs="Times New Roman"/>
          <w:sz w:val="28"/>
        </w:rPr>
        <w:t xml:space="preserve">посредством использования комплекса средств, включающих </w:t>
      </w:r>
      <w:proofErr w:type="spellStart"/>
      <w:r w:rsidRPr="006768CF">
        <w:rPr>
          <w:rFonts w:ascii="Times New Roman" w:hAnsi="Times New Roman" w:cs="Times New Roman"/>
          <w:sz w:val="28"/>
        </w:rPr>
        <w:t>межпредметную</w:t>
      </w:r>
      <w:proofErr w:type="spellEnd"/>
      <w:r w:rsidRPr="006768CF">
        <w:rPr>
          <w:rFonts w:ascii="Times New Roman" w:hAnsi="Times New Roman" w:cs="Times New Roman"/>
          <w:sz w:val="28"/>
        </w:rPr>
        <w:t xml:space="preserve"> связь</w:t>
      </w:r>
      <w:r>
        <w:rPr>
          <w:rFonts w:ascii="Times New Roman" w:hAnsi="Times New Roman" w:cs="Times New Roman"/>
          <w:sz w:val="28"/>
        </w:rPr>
        <w:t xml:space="preserve">. Можно сделать следующие выводы. </w:t>
      </w:r>
      <w:proofErr w:type="spellStart"/>
      <w:r w:rsidR="00EC2085" w:rsidRPr="006768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Межпредметные</w:t>
      </w:r>
      <w:proofErr w:type="spellEnd"/>
      <w:r w:rsidR="00EC2085" w:rsidRPr="006768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интегральные связи:</w:t>
      </w:r>
    </w:p>
    <w:p w:rsidR="00EC2085" w:rsidRPr="006768CF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hAnsi="Times New Roman" w:cs="Times New Roman"/>
          <w:sz w:val="28"/>
          <w:szCs w:val="28"/>
        </w:rPr>
        <w:t>–</w:t>
      </w:r>
      <w:r w:rsidR="00EC2085" w:rsidRPr="006768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стимулируют тягу к знаниям;</w:t>
      </w:r>
    </w:p>
    <w:p w:rsidR="00EC2085" w:rsidRPr="006768CF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085" w:rsidRPr="006768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укрепляют интерес к предмету;</w:t>
      </w:r>
    </w:p>
    <w:p w:rsidR="00EC2085" w:rsidRPr="006768CF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hAnsi="Times New Roman" w:cs="Times New Roman"/>
          <w:sz w:val="28"/>
          <w:szCs w:val="28"/>
        </w:rPr>
        <w:t>–</w:t>
      </w:r>
      <w:r w:rsidR="00EC2085" w:rsidRPr="006768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расширяют заинтересованность;</w:t>
      </w:r>
    </w:p>
    <w:p w:rsidR="00EC2085" w:rsidRPr="006768CF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hAnsi="Times New Roman" w:cs="Times New Roman"/>
          <w:sz w:val="28"/>
          <w:szCs w:val="28"/>
        </w:rPr>
        <w:t>–</w:t>
      </w:r>
      <w:r w:rsidR="00EC2085" w:rsidRPr="006768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углубляют знания;</w:t>
      </w:r>
    </w:p>
    <w:p w:rsidR="00EC2085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114F5">
        <w:rPr>
          <w:rFonts w:ascii="Times New Roman" w:hAnsi="Times New Roman" w:cs="Times New Roman"/>
          <w:sz w:val="28"/>
          <w:szCs w:val="28"/>
        </w:rPr>
        <w:t>–</w:t>
      </w:r>
      <w:r w:rsidR="00EC2085" w:rsidRPr="006768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способствуют становлению интересов профессионального плана.</w:t>
      </w:r>
    </w:p>
    <w:p w:rsidR="006768CF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ab/>
        <w:t>У меня все, спасибо за внимание.</w:t>
      </w:r>
    </w:p>
    <w:p w:rsidR="006768CF" w:rsidRPr="006768CF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10394C" w:rsidRPr="0010394C" w:rsidRDefault="0010394C" w:rsidP="0010394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 w:type="page"/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1</w:t>
      </w:r>
    </w:p>
    <w:p w:rsidR="0010394C" w:rsidRDefault="0010394C" w:rsidP="0010394C">
      <w:pPr>
        <w:pStyle w:val="a3"/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10394C" w:rsidRDefault="0010394C" w:rsidP="0010394C">
      <w:pPr>
        <w:pStyle w:val="a3"/>
        <w:spacing w:after="0"/>
        <w:ind w:left="1068" w:hanging="106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F60EE">
        <w:rPr>
          <w:rFonts w:ascii="Times New Roman" w:hAnsi="Times New Roman" w:cs="Times New Roman"/>
          <w:i/>
          <w:sz w:val="28"/>
          <w:szCs w:val="28"/>
        </w:rPr>
        <w:t>для музыкально-теоретического анализа</w:t>
      </w:r>
    </w:p>
    <w:p w:rsidR="0010394C" w:rsidRDefault="0010394C" w:rsidP="0010394C">
      <w:pPr>
        <w:pStyle w:val="a3"/>
        <w:spacing w:after="0"/>
        <w:ind w:left="1068" w:hanging="1068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10394C" w:rsidRPr="00152357" w:rsidTr="009C1086">
        <w:tc>
          <w:tcPr>
            <w:tcW w:w="3227" w:type="dxa"/>
          </w:tcPr>
          <w:p w:rsidR="0010394C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Характер</w:t>
            </w:r>
          </w:p>
        </w:tc>
        <w:tc>
          <w:tcPr>
            <w:tcW w:w="6344" w:type="dxa"/>
          </w:tcPr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0394C" w:rsidRPr="00152357" w:rsidTr="009C1086">
        <w:tc>
          <w:tcPr>
            <w:tcW w:w="3227" w:type="dxa"/>
          </w:tcPr>
          <w:p w:rsidR="0010394C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Тональность</w:t>
            </w:r>
          </w:p>
        </w:tc>
        <w:tc>
          <w:tcPr>
            <w:tcW w:w="6344" w:type="dxa"/>
          </w:tcPr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0394C" w:rsidRPr="00152357" w:rsidTr="009C1086">
        <w:tc>
          <w:tcPr>
            <w:tcW w:w="3227" w:type="dxa"/>
          </w:tcPr>
          <w:p w:rsidR="0010394C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Размер</w:t>
            </w:r>
          </w:p>
        </w:tc>
        <w:tc>
          <w:tcPr>
            <w:tcW w:w="6344" w:type="dxa"/>
          </w:tcPr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0394C" w:rsidRPr="00152357" w:rsidTr="009C1086">
        <w:tc>
          <w:tcPr>
            <w:tcW w:w="3227" w:type="dxa"/>
          </w:tcPr>
          <w:p w:rsidR="0010394C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Темп</w:t>
            </w:r>
          </w:p>
        </w:tc>
        <w:tc>
          <w:tcPr>
            <w:tcW w:w="6344" w:type="dxa"/>
          </w:tcPr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0394C" w:rsidRPr="00152357" w:rsidTr="009C1086">
        <w:tc>
          <w:tcPr>
            <w:tcW w:w="3227" w:type="dxa"/>
          </w:tcPr>
          <w:p w:rsidR="0010394C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Особенности</w:t>
            </w:r>
          </w:p>
        </w:tc>
        <w:tc>
          <w:tcPr>
            <w:tcW w:w="6344" w:type="dxa"/>
          </w:tcPr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0394C" w:rsidRPr="00152357" w:rsidTr="009C1086">
        <w:tc>
          <w:tcPr>
            <w:tcW w:w="3227" w:type="dxa"/>
          </w:tcPr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Тембр</w:t>
            </w: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 xml:space="preserve">(ассоциация </w:t>
            </w:r>
            <w:r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 xml:space="preserve">с </w:t>
            </w: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другими инструментами)</w:t>
            </w:r>
          </w:p>
        </w:tc>
        <w:tc>
          <w:tcPr>
            <w:tcW w:w="6344" w:type="dxa"/>
          </w:tcPr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0394C" w:rsidRPr="00152357" w:rsidTr="009C1086">
        <w:tc>
          <w:tcPr>
            <w:tcW w:w="3227" w:type="dxa"/>
          </w:tcPr>
          <w:p w:rsidR="0010394C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Ритм</w:t>
            </w:r>
          </w:p>
        </w:tc>
        <w:tc>
          <w:tcPr>
            <w:tcW w:w="6344" w:type="dxa"/>
          </w:tcPr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0394C" w:rsidRPr="00152357" w:rsidTr="009C1086">
        <w:tc>
          <w:tcPr>
            <w:tcW w:w="3227" w:type="dxa"/>
          </w:tcPr>
          <w:p w:rsidR="0010394C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  <w:p w:rsidR="0010394C" w:rsidRPr="00BF60EE" w:rsidRDefault="0010394C" w:rsidP="009C10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BF60EE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Динамика</w:t>
            </w:r>
          </w:p>
        </w:tc>
        <w:tc>
          <w:tcPr>
            <w:tcW w:w="6344" w:type="dxa"/>
          </w:tcPr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10394C" w:rsidRPr="00152357" w:rsidRDefault="0010394C" w:rsidP="009C10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10394C" w:rsidRPr="00BF60EE" w:rsidRDefault="0010394C" w:rsidP="0010394C">
      <w:pPr>
        <w:pStyle w:val="a3"/>
        <w:spacing w:after="0"/>
        <w:ind w:left="1068" w:hanging="106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768CF" w:rsidRDefault="0010394C">
      <w:pP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 w:type="page"/>
      </w:r>
    </w:p>
    <w:p w:rsidR="0010394C" w:rsidRPr="0010394C" w:rsidRDefault="0010394C" w:rsidP="0010394C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  <w:lastRenderedPageBreak/>
        <w:t>Приложение 2</w:t>
      </w:r>
    </w:p>
    <w:p w:rsidR="00EC2085" w:rsidRPr="0010394C" w:rsidRDefault="0010394C" w:rsidP="006768C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10394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ДОМАШНЕЕ ЗАДАНИЕ</w:t>
      </w:r>
    </w:p>
    <w:p w:rsidR="006768CF" w:rsidRPr="006768CF" w:rsidRDefault="006768CF" w:rsidP="006768C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44"/>
          <w:szCs w:val="44"/>
          <w:lang w:eastAsia="ru-RU"/>
        </w:rPr>
      </w:pPr>
    </w:p>
    <w:p w:rsidR="00EC2085" w:rsidRPr="0010394C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0394C">
        <w:rPr>
          <w:rFonts w:ascii="Times New Roman" w:hAnsi="Times New Roman" w:cs="Times New Roman"/>
          <w:sz w:val="28"/>
          <w:szCs w:val="28"/>
        </w:rPr>
        <w:t xml:space="preserve">– </w:t>
      </w:r>
      <w:r w:rsidR="00EC2085"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Продолжить работать над характером мелодической линии Вальса и спокойным движением аккомпанемента. Следить, чтоб партия аккомпанемента не звучала ярче мелодии (петь мелодию – полезно ее </w:t>
      </w:r>
      <w:proofErr w:type="spellStart"/>
      <w:r w:rsidR="00EC2085"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сольфеджировать</w:t>
      </w:r>
      <w:proofErr w:type="spellEnd"/>
      <w:r w:rsidR="00EC2085"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).</w:t>
      </w:r>
    </w:p>
    <w:p w:rsidR="00EC2085" w:rsidRPr="0010394C" w:rsidRDefault="006768CF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0394C">
        <w:rPr>
          <w:rFonts w:ascii="Times New Roman" w:hAnsi="Times New Roman" w:cs="Times New Roman"/>
          <w:sz w:val="28"/>
          <w:szCs w:val="28"/>
        </w:rPr>
        <w:t xml:space="preserve">– </w:t>
      </w:r>
      <w:r w:rsidR="0010394C">
        <w:rPr>
          <w:rFonts w:ascii="Times New Roman" w:hAnsi="Times New Roman" w:cs="Times New Roman"/>
          <w:sz w:val="28"/>
          <w:szCs w:val="28"/>
        </w:rPr>
        <w:t xml:space="preserve"> </w:t>
      </w:r>
      <w:r w:rsidR="00EC2085"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Отдельн</w:t>
      </w:r>
      <w:r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 поучить кульминационную часть</w:t>
      </w:r>
      <w:r w:rsidR="00EC2085"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но с разными динамическими оттенками</w:t>
      </w:r>
      <w:r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EC2085" w:rsidRPr="0010394C" w:rsidRDefault="00EC2085" w:rsidP="006768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0394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BF60EE" w:rsidRDefault="00BF60EE">
      <w:pPr>
        <w:rPr>
          <w:rFonts w:ascii="Times New Roman" w:hAnsi="Times New Roman" w:cs="Times New Roman"/>
          <w:b/>
          <w:sz w:val="28"/>
          <w:szCs w:val="28"/>
        </w:rPr>
      </w:pPr>
    </w:p>
    <w:sectPr w:rsidR="00BF6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D2A92"/>
    <w:multiLevelType w:val="hybridMultilevel"/>
    <w:tmpl w:val="7B08715E"/>
    <w:lvl w:ilvl="0" w:tplc="A0F07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9337B2"/>
    <w:multiLevelType w:val="hybridMultilevel"/>
    <w:tmpl w:val="8D4AEED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EEB"/>
    <w:rsid w:val="00013C06"/>
    <w:rsid w:val="0010394C"/>
    <w:rsid w:val="00152357"/>
    <w:rsid w:val="002114F5"/>
    <w:rsid w:val="00313C77"/>
    <w:rsid w:val="00341D2A"/>
    <w:rsid w:val="006768CF"/>
    <w:rsid w:val="008C0EEB"/>
    <w:rsid w:val="00B944C2"/>
    <w:rsid w:val="00BF60EE"/>
    <w:rsid w:val="00DA3A6D"/>
    <w:rsid w:val="00E92A51"/>
    <w:rsid w:val="00EC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9A5C3-8E6D-410D-A88C-09125A04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C0E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E92A51"/>
    <w:pPr>
      <w:ind w:left="720"/>
      <w:contextualSpacing/>
    </w:pPr>
  </w:style>
  <w:style w:type="table" w:styleId="a4">
    <w:name w:val="Table Grid"/>
    <w:basedOn w:val="a1"/>
    <w:uiPriority w:val="59"/>
    <w:rsid w:val="00152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incom</cp:lastModifiedBy>
  <cp:revision>2</cp:revision>
  <cp:lastPrinted>2023-09-20T05:53:00Z</cp:lastPrinted>
  <dcterms:created xsi:type="dcterms:W3CDTF">2025-03-29T04:55:00Z</dcterms:created>
  <dcterms:modified xsi:type="dcterms:W3CDTF">2025-03-29T04:55:00Z</dcterms:modified>
</cp:coreProperties>
</file>